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F0" w:rsidRPr="00BD3FF0" w:rsidRDefault="00BD3FF0">
      <w:pPr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RANGE!A1:F23"/>
      <w:r w:rsidRPr="00BD3FF0">
        <w:rPr>
          <w:rFonts w:ascii="Arial" w:eastAsia="Times New Roman" w:hAnsi="Arial" w:cs="Arial"/>
          <w:sz w:val="24"/>
          <w:szCs w:val="24"/>
          <w:lang w:eastAsia="pl-PL"/>
        </w:rPr>
        <w:t>Załącznik do Zarządzenia Nr 08/2018 Prezydenta Miasta Włocławek z dnia 12 stycznia 2018 r.</w:t>
      </w:r>
      <w:bookmarkEnd w:id="0"/>
    </w:p>
    <w:p w:rsidR="00BD3FF0" w:rsidRDefault="00BD3FF0" w:rsidP="00BD3FF0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3FF0">
        <w:rPr>
          <w:rFonts w:ascii="Arial" w:eastAsia="Times New Roman" w:hAnsi="Arial" w:cs="Arial"/>
          <w:bCs/>
          <w:sz w:val="24"/>
          <w:szCs w:val="24"/>
          <w:lang w:eastAsia="pl-PL"/>
        </w:rPr>
        <w:t>III Liceum Ogólnokształcące im. Marii Konopnickiej we Włocławku</w:t>
      </w:r>
    </w:p>
    <w:p w:rsidR="00A56113" w:rsidRDefault="00A56113" w:rsidP="00A5611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3FF0">
        <w:rPr>
          <w:rFonts w:ascii="Arial" w:eastAsia="Times New Roman" w:hAnsi="Arial" w:cs="Arial"/>
          <w:bCs/>
          <w:sz w:val="24"/>
          <w:szCs w:val="24"/>
          <w:lang w:eastAsia="pl-PL"/>
        </w:rPr>
        <w:t>BUDYNKI   KOMUNALNE</w:t>
      </w:r>
    </w:p>
    <w:tbl>
      <w:tblPr>
        <w:tblStyle w:val="Tabela-Siatka"/>
        <w:tblpPr w:leftFromText="141" w:rightFromText="141" w:vertAnchor="page" w:horzAnchor="margin" w:tblpY="3787"/>
        <w:tblW w:w="9351" w:type="dxa"/>
        <w:tblLayout w:type="fixed"/>
        <w:tblLook w:val="04A0" w:firstRow="1" w:lastRow="0" w:firstColumn="1" w:lastColumn="0" w:noHBand="0" w:noVBand="1"/>
        <w:tblCaption w:val="BUDYNKI   KOMUNALNE"/>
      </w:tblPr>
      <w:tblGrid>
        <w:gridCol w:w="760"/>
        <w:gridCol w:w="2137"/>
        <w:gridCol w:w="1776"/>
        <w:gridCol w:w="1559"/>
        <w:gridCol w:w="1560"/>
        <w:gridCol w:w="1559"/>
      </w:tblGrid>
      <w:tr w:rsidR="00A56113" w:rsidRPr="002F7081" w:rsidTr="00A56113">
        <w:trPr>
          <w:trHeight w:val="1123"/>
          <w:tblHeader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Stan mienia komunalnego na 31.12.2021</w:t>
            </w:r>
          </w:p>
        </w:tc>
        <w:tc>
          <w:tcPr>
            <w:tcW w:w="1559" w:type="dxa"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Stan mienia komunalnego na 31.12.2022</w:t>
            </w:r>
          </w:p>
        </w:tc>
        <w:tc>
          <w:tcPr>
            <w:tcW w:w="1559" w:type="dxa"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56113" w:rsidRPr="002F7081" w:rsidTr="00A56113">
        <w:trPr>
          <w:trHeight w:val="780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</w:tr>
      <w:tr w:rsidR="00A56113" w:rsidRPr="002F7081" w:rsidTr="00A56113">
        <w:trPr>
          <w:trHeight w:val="52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Budynki ze względu na strukturę własności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17 682 717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17 682 717</w:t>
            </w:r>
          </w:p>
        </w:tc>
      </w:tr>
      <w:tr w:rsidR="00A56113" w:rsidRPr="002F7081" w:rsidTr="00A56113">
        <w:trPr>
          <w:trHeight w:val="326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56113" w:rsidRPr="002F7081" w:rsidTr="00A56113">
        <w:trPr>
          <w:trHeight w:val="154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stanowiące 100 % własności</w:t>
            </w:r>
          </w:p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Miasta Włocławek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17 682 717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17 682 717</w:t>
            </w:r>
          </w:p>
        </w:tc>
      </w:tr>
      <w:tr w:rsidR="00A56113" w:rsidRPr="002F7081" w:rsidTr="00A56113">
        <w:trPr>
          <w:trHeight w:val="992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we wspólnotach mieszkaniowych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03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stanowiące współwłasność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548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zarządzane z zasobów ochrony substancji mieszkaniowej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03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Budynki ze względu na przeznaczenie 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17 682 717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17 682 717</w:t>
            </w:r>
          </w:p>
        </w:tc>
      </w:tr>
      <w:tr w:rsidR="00A56113" w:rsidRPr="002F7081" w:rsidTr="00A56113">
        <w:trPr>
          <w:trHeight w:val="31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tym: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56113" w:rsidRPr="002F7081" w:rsidTr="00A56113">
        <w:trPr>
          <w:trHeight w:val="52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mieszkalne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86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użyteczności</w:t>
            </w:r>
          </w:p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publicznej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17 682 717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17 682 717</w:t>
            </w:r>
          </w:p>
        </w:tc>
      </w:tr>
      <w:tr w:rsidR="00A56113" w:rsidRPr="002F7081" w:rsidTr="00A56113">
        <w:trPr>
          <w:trHeight w:val="31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pozostałe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</w:tbl>
    <w:p w:rsidR="00A56113" w:rsidRDefault="00A56113" w:rsidP="00BD3FF0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2F7081" w:rsidRDefault="002F7081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BD3FF0" w:rsidRDefault="00BD3FF0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113">
        <w:rPr>
          <w:rFonts w:ascii="Arial" w:eastAsia="Times New Roman" w:hAnsi="Arial" w:cs="Arial"/>
          <w:sz w:val="24"/>
          <w:szCs w:val="24"/>
          <w:lang w:eastAsia="pl-PL"/>
        </w:rPr>
        <w:t>Włocławek, 11.01.2023 r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sz w:val="24"/>
          <w:szCs w:val="24"/>
          <w:lang w:eastAsia="pl-PL"/>
        </w:rPr>
        <w:t>Załącznik do Zarządzenia Nr 08/2018 Prezydenta Miasta Włocławek z dnia 12 stycznia 2018 r.</w:t>
      </w:r>
    </w:p>
    <w:p w:rsidR="003A3A24" w:rsidRPr="003A3A24" w:rsidRDefault="003A3A2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>III Liceum Ogólnokształcące im. Marii Konopnickiej we Włocławku</w:t>
      </w:r>
    </w:p>
    <w:p w:rsidR="003A3A24" w:rsidRDefault="003A3A2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>ŚRODKI TRWAŁE wg KŚT I ICH STOPIEŃ ZUŻYCIA</w:t>
      </w: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ŚRODKI TRWAŁE wg KŚT I ICH STOPIEŃ ZUŻYCIA"/>
      </w:tblPr>
      <w:tblGrid>
        <w:gridCol w:w="550"/>
        <w:gridCol w:w="3019"/>
        <w:gridCol w:w="567"/>
        <w:gridCol w:w="1843"/>
        <w:gridCol w:w="1897"/>
        <w:gridCol w:w="1417"/>
      </w:tblGrid>
      <w:tr w:rsidR="003A3A24" w:rsidRPr="003A3A24" w:rsidTr="00A56113">
        <w:trPr>
          <w:trHeight w:val="300"/>
          <w:tblHeader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 majątku trwałego  wg KŚT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początkowa (zł)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Dotychczasowe umorzenie (zł)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netto (zł)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0  - grunty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973 400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973 400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973 400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973 400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1 - budynki i lokale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17 682 717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6 689 219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10 993 498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17 682 717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7 131 287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10 551 430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2  - obiekty inżynierii lądowej i wodnej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1 311 490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392 075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919 415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1 311 490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443 164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868 326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3  - kotły i maszyny energetyczne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4 - maszyny, urządzenia i aparaty ogólnego zastos</w:t>
            </w:r>
            <w:r w:rsidR="000920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owania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81 670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81 670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bookmarkStart w:id="1" w:name="_GoBack"/>
        <w:bookmarkEnd w:id="1"/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81 670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81 670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5  -  maszyny, urządzenia i aparaty specjalistyczne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6  - urządzenia techniczne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250 198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150 119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100 080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250 198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175 138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75 060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7  - środki transportu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8  - narzędzia, przyrządy, ruchomości i wyposażenie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9 270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9 270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9 270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9 270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9  - inwentarz żywy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20 308 745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7 322 353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12 986 392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20 308 745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7 840 529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12 468 216</w:t>
            </w:r>
          </w:p>
        </w:tc>
      </w:tr>
    </w:tbl>
    <w:p w:rsidR="003A3A24" w:rsidRDefault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A3A24" w:rsidRDefault="003A3A24" w:rsidP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Włocławek, 11.01.2023 r.</w:t>
      </w:r>
    </w:p>
    <w:p w:rsidR="003A3A24" w:rsidRDefault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A3A24" w:rsidRPr="00BD3FF0" w:rsidRDefault="003A3A2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3A3A24" w:rsidRPr="00BD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F0"/>
    <w:rsid w:val="0009208D"/>
    <w:rsid w:val="002D2A48"/>
    <w:rsid w:val="002F7081"/>
    <w:rsid w:val="003A3A24"/>
    <w:rsid w:val="00566E24"/>
    <w:rsid w:val="00A56113"/>
    <w:rsid w:val="00BD3FF0"/>
    <w:rsid w:val="00DA3402"/>
    <w:rsid w:val="00E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4BC46-B672-484D-91F7-F0203E8A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2023-06-19T11:03:00Z</dcterms:created>
  <dcterms:modified xsi:type="dcterms:W3CDTF">2023-06-19T11:06:00Z</dcterms:modified>
</cp:coreProperties>
</file>